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XSpec="right" w:tblpY="2062"/>
        <w:tblW w:w="4252" w:type="dxa"/>
        <w:tblBorders>
          <w:insideV w:val="single" w:sz="4" w:space="0" w:color="auto"/>
        </w:tblBorders>
        <w:tblLayout w:type="fixed"/>
        <w:tblCellMar>
          <w:left w:w="70" w:type="dxa"/>
          <w:right w:w="70" w:type="dxa"/>
        </w:tblCellMar>
        <w:tblLook w:val="0000" w:firstRow="0" w:lastRow="0" w:firstColumn="0" w:lastColumn="0" w:noHBand="0" w:noVBand="0"/>
      </w:tblPr>
      <w:tblGrid>
        <w:gridCol w:w="4252"/>
      </w:tblGrid>
      <w:tr w:rsidR="00BF1588" w:rsidRPr="00B735F7" w14:paraId="19A8E3D0" w14:textId="77777777" w:rsidTr="00BF1588">
        <w:tc>
          <w:tcPr>
            <w:tcW w:w="4252" w:type="dxa"/>
            <w:tcBorders>
              <w:bottom w:val="single" w:sz="6" w:space="0" w:color="auto"/>
            </w:tcBorders>
          </w:tcPr>
          <w:p w14:paraId="4C1B4A33" w14:textId="77777777" w:rsidR="00BF1588" w:rsidRPr="00B735F7" w:rsidRDefault="00BF1588" w:rsidP="00BF1588">
            <w:pPr>
              <w:pStyle w:val="YetnetAbsender"/>
              <w:rPr>
                <w:u w:val="none"/>
                <w:lang w:val="de-CH"/>
              </w:rPr>
            </w:pPr>
            <w:r w:rsidRPr="00B735F7">
              <w:rPr>
                <w:u w:val="none"/>
                <w:lang w:val="de-CH"/>
              </w:rPr>
              <w:t>Genossenschaft Yetnet Kabelnetz Seon</w:t>
            </w:r>
            <w:r>
              <w:rPr>
                <w:u w:val="none"/>
                <w:lang w:val="de-CH"/>
              </w:rPr>
              <w:t>-Egliswil Präsident</w:t>
            </w:r>
          </w:p>
          <w:p w14:paraId="4DFA62B0" w14:textId="77777777" w:rsidR="00BF1588" w:rsidRPr="00B735F7" w:rsidRDefault="00BF1588" w:rsidP="00BF1588">
            <w:pPr>
              <w:pStyle w:val="YetnetAbsender"/>
              <w:rPr>
                <w:u w:val="none"/>
                <w:lang w:val="de-CH"/>
              </w:rPr>
            </w:pPr>
            <w:r w:rsidRPr="00B735F7">
              <w:rPr>
                <w:u w:val="none"/>
                <w:lang w:val="de-CH"/>
              </w:rPr>
              <w:t>Hanspeter Meili, Kirchtalstrasse 38, 5703 Seon</w:t>
            </w:r>
            <w:r w:rsidRPr="00B735F7">
              <w:rPr>
                <w:u w:val="none"/>
                <w:lang w:val="de-CH"/>
              </w:rPr>
              <w:fldChar w:fldCharType="begin"/>
            </w:r>
            <w:r w:rsidRPr="00B735F7">
              <w:rPr>
                <w:u w:val="none"/>
                <w:lang w:val="de-CH"/>
              </w:rPr>
              <w:instrText>"Firma "</w:instrText>
            </w:r>
            <w:r w:rsidRPr="00B735F7">
              <w:rPr>
                <w:u w:val="none"/>
                <w:lang w:val="de-CH"/>
              </w:rPr>
              <w:fldChar w:fldCharType="separate"/>
            </w:r>
            <w:r w:rsidRPr="00B735F7">
              <w:rPr>
                <w:u w:val="none"/>
                <w:lang w:val="de-CH"/>
              </w:rPr>
              <w:t>Fehler! Textmarke nicht definiert.</w:t>
            </w:r>
            <w:r w:rsidRPr="00B735F7">
              <w:rPr>
                <w:u w:val="none"/>
                <w:lang w:val="de-CH"/>
              </w:rPr>
              <w:fldChar w:fldCharType="end"/>
            </w:r>
          </w:p>
        </w:tc>
      </w:tr>
    </w:tbl>
    <w:p w14:paraId="7F386F49" w14:textId="77777777" w:rsidR="00534070" w:rsidRPr="00B735F7" w:rsidRDefault="00534070" w:rsidP="00650551">
      <w:pPr>
        <w:tabs>
          <w:tab w:val="left" w:pos="5387"/>
        </w:tabs>
        <w:spacing w:before="120"/>
        <w:rPr>
          <w:b/>
          <w:sz w:val="28"/>
          <w:u w:val="single"/>
          <w:lang w:val="de-CH"/>
        </w:rPr>
      </w:pPr>
    </w:p>
    <w:p w14:paraId="331243B9" w14:textId="77777777" w:rsidR="00650551" w:rsidRPr="00B735F7" w:rsidRDefault="00650551" w:rsidP="00650551">
      <w:pPr>
        <w:tabs>
          <w:tab w:val="left" w:pos="5387"/>
        </w:tabs>
        <w:spacing w:before="120"/>
        <w:rPr>
          <w:b/>
          <w:sz w:val="28"/>
          <w:u w:val="single"/>
          <w:lang w:val="de-CH"/>
        </w:rPr>
      </w:pPr>
      <w:r w:rsidRPr="00B735F7">
        <w:rPr>
          <w:b/>
          <w:sz w:val="28"/>
          <w:u w:val="single"/>
          <w:lang w:val="de-CH"/>
        </w:rPr>
        <w:t>Jahresb</w:t>
      </w:r>
      <w:r w:rsidR="004C5B24">
        <w:rPr>
          <w:b/>
          <w:sz w:val="28"/>
          <w:u w:val="single"/>
          <w:lang w:val="de-CH"/>
        </w:rPr>
        <w:t>ericht 2020</w:t>
      </w:r>
      <w:r w:rsidR="000F788B" w:rsidRPr="00B735F7">
        <w:rPr>
          <w:b/>
          <w:sz w:val="28"/>
          <w:u w:val="single"/>
          <w:lang w:val="de-CH"/>
        </w:rPr>
        <w:t xml:space="preserve"> des Präsidenten vom Yetnet Kabelnetz Seon</w:t>
      </w:r>
      <w:r w:rsidR="004C5B24">
        <w:rPr>
          <w:b/>
          <w:sz w:val="28"/>
          <w:u w:val="single"/>
          <w:lang w:val="de-CH"/>
        </w:rPr>
        <w:t>-Egliswil</w:t>
      </w:r>
    </w:p>
    <w:p w14:paraId="5EBCE1F4" w14:textId="77777777" w:rsidR="00BD7E79" w:rsidRDefault="00BE5265" w:rsidP="008632CC">
      <w:pPr>
        <w:tabs>
          <w:tab w:val="left" w:pos="5387"/>
        </w:tabs>
        <w:spacing w:before="120" w:after="120"/>
        <w:jc w:val="both"/>
        <w:rPr>
          <w:b/>
          <w:sz w:val="24"/>
          <w:szCs w:val="24"/>
          <w:lang w:val="de-CH"/>
        </w:rPr>
      </w:pPr>
      <w:r>
        <w:rPr>
          <w:b/>
          <w:sz w:val="24"/>
          <w:szCs w:val="24"/>
          <w:lang w:val="de-CH"/>
        </w:rPr>
        <w:t>Die Kabelnetze Se</w:t>
      </w:r>
      <w:r w:rsidR="00CE2810">
        <w:rPr>
          <w:b/>
          <w:sz w:val="24"/>
          <w:szCs w:val="24"/>
          <w:lang w:val="de-CH"/>
        </w:rPr>
        <w:t xml:space="preserve">on und Egliswil haben </w:t>
      </w:r>
      <w:r w:rsidR="00085DB7">
        <w:rPr>
          <w:b/>
          <w:sz w:val="24"/>
          <w:szCs w:val="24"/>
          <w:lang w:val="de-CH"/>
        </w:rPr>
        <w:t>si</w:t>
      </w:r>
      <w:r w:rsidR="00CE2810">
        <w:rPr>
          <w:b/>
          <w:sz w:val="24"/>
          <w:szCs w:val="24"/>
          <w:lang w:val="de-CH"/>
        </w:rPr>
        <w:t>ch zusammengeschlossen</w:t>
      </w:r>
    </w:p>
    <w:p w14:paraId="0F352E00" w14:textId="006F6C55" w:rsidR="00F8602A" w:rsidRDefault="00F8602A" w:rsidP="00233CEC">
      <w:pPr>
        <w:tabs>
          <w:tab w:val="left" w:pos="5387"/>
        </w:tabs>
        <w:spacing w:before="120"/>
        <w:jc w:val="both"/>
        <w:rPr>
          <w:lang w:val="de-CH"/>
        </w:rPr>
      </w:pPr>
      <w:r>
        <w:rPr>
          <w:lang w:val="de-CH"/>
        </w:rPr>
        <w:t>An dieser Stelle heisse ich alle Kunden im neu gestalteten Kabelnetz Seon</w:t>
      </w:r>
      <w:r w:rsidR="000811CF" w:rsidRPr="000811CF">
        <w:rPr>
          <w:b/>
          <w:bCs/>
          <w:color w:val="00B050"/>
          <w:lang w:val="de-CH"/>
        </w:rPr>
        <w:t>-</w:t>
      </w:r>
      <w:r>
        <w:rPr>
          <w:lang w:val="de-CH"/>
        </w:rPr>
        <w:t xml:space="preserve">Egliswil herzlich willkommen!  </w:t>
      </w:r>
    </w:p>
    <w:p w14:paraId="0632801C" w14:textId="77777777" w:rsidR="00F8602A" w:rsidRDefault="00F8602A" w:rsidP="00F8602A">
      <w:pPr>
        <w:tabs>
          <w:tab w:val="left" w:pos="5387"/>
        </w:tabs>
        <w:spacing w:before="120"/>
        <w:jc w:val="both"/>
        <w:rPr>
          <w:lang w:val="de-CH"/>
        </w:rPr>
      </w:pPr>
      <w:r>
        <w:rPr>
          <w:lang w:val="de-CH"/>
        </w:rPr>
        <w:t xml:space="preserve">In den letzten Jahren hat sich gezeigt, dass sich in den Netzen Seon und Egliswil viele Synergien ergeben könnten. Die Vorstände der beiden Genossenschaften haben daher bereits im Jahre 2019 mit Gesprächen begonnen, eine mögliche Fusion vorzubereiten. Es lagen diverse Szenarien vor, wie ein Zusammenschluss gestaltet werden könnte. Die zukunftsträchtigste Lösung lag in einer Absorptionsfusion. Die herrschenden Einschränkungen haben die Verhandlungen leider erschwert, was die Vorstände aber nicht davon abgehalten hat, den Zusammenschluss voranzutreiben. Die Generalversammlung des Yetnet Kabelnetz Seon musste per Online-Abstimmung in Abwesenheit der Genossenschafter durchgeführt werden. Die Generalversammlung in Egliswil konnte physisch durchgeführt werden. Beide </w:t>
      </w:r>
      <w:proofErr w:type="spellStart"/>
      <w:r>
        <w:rPr>
          <w:lang w:val="de-CH"/>
        </w:rPr>
        <w:t>GV’s</w:t>
      </w:r>
      <w:proofErr w:type="spellEnd"/>
      <w:r>
        <w:rPr>
          <w:lang w:val="de-CH"/>
        </w:rPr>
        <w:t xml:space="preserve"> haben der Fusion zugestimmt. Im Namen der Vorstände der beiden Genossenschaften danke ich allen Genossenschaftern für das Vertrauen. Die eigentliche Übertragung der Kundendaten wurde durch die Geschäftsstelle in aufwändiger und grossartiger Arbeit bewältigt. Nun können unsere Kunden in Egliswil sich in Zukunft an die Geschäftsstelle in Seon wenden, welche in kompetenter Art Fragen beantworten kann. Der Vorstand in Egliswil wurde aufgelöst. Der Präsident Ruedi Breitenstein hat in der neu gestalteten Genossenschaft Einsitz genommen. Dadurch sind die Kunden in Egliswil nach wie vor gut vertreten. </w:t>
      </w:r>
    </w:p>
    <w:p w14:paraId="5A6957EF" w14:textId="77777777" w:rsidR="00085DB7" w:rsidRDefault="00085DB7" w:rsidP="00233CEC">
      <w:pPr>
        <w:tabs>
          <w:tab w:val="left" w:pos="5387"/>
        </w:tabs>
        <w:spacing w:before="120"/>
        <w:jc w:val="both"/>
        <w:rPr>
          <w:lang w:val="de-CH"/>
        </w:rPr>
      </w:pPr>
      <w:r>
        <w:rPr>
          <w:lang w:val="de-CH"/>
        </w:rPr>
        <w:t>Das vergangene Geschäftsjahr war in jeder Hinsicht aussergewöhnlich. Die spezielle Lage mit der Pandemie hat uns alle zum Umdenken gezwungen. Die eingeschränkte Mobilität hat dazu geführt, dass viele Leute mehr Zeit zuhause verbracht haben. Einerseits waren die Freizeitmöglichkeiten stark eingeschränkt und andererseits waren viele Arbeitnehmer nach Möglichkeit im Homeoffice für Ihre Firmen tätig. Diese Gegebenheiten haben dazu geführt, dass die Telekommunikationsdienstleistungen stärker beansprucht wurden als in Zeiten der Normalität. Die Netze unserer TV-Kabelanlagen sind den erhöhten Beanspruchungen gewachsen. Dank weitsichtiger Planungen sind genügend Reserven in den Netze</w:t>
      </w:r>
      <w:r w:rsidR="00BE5265">
        <w:rPr>
          <w:lang w:val="de-CH"/>
        </w:rPr>
        <w:t>n</w:t>
      </w:r>
      <w:r>
        <w:rPr>
          <w:lang w:val="de-CH"/>
        </w:rPr>
        <w:t xml:space="preserve"> vorhanden, um den zusätzlichen Belastungen standhalten zu können.</w:t>
      </w:r>
      <w:r w:rsidR="00BE5265">
        <w:rPr>
          <w:lang w:val="de-CH"/>
        </w:rPr>
        <w:t xml:space="preserve"> </w:t>
      </w:r>
    </w:p>
    <w:p w14:paraId="165F5AA5" w14:textId="77777777" w:rsidR="004D22B7" w:rsidRDefault="004D22B7" w:rsidP="00233CEC">
      <w:pPr>
        <w:tabs>
          <w:tab w:val="left" w:pos="5387"/>
        </w:tabs>
        <w:spacing w:before="120"/>
        <w:jc w:val="both"/>
        <w:rPr>
          <w:lang w:val="de-CH"/>
        </w:rPr>
      </w:pPr>
      <w:r>
        <w:rPr>
          <w:lang w:val="de-CH"/>
        </w:rPr>
        <w:t xml:space="preserve">Dank unserem gut ausgebauten koaxialen Netz können wir mit der Entwicklung der Produktepalette von Quickline mithalten. Der nächste Schritt in der Produkteerweiterung wird die Erhöhung der Downloadbandbreite auf 1Gbit/s sein. In erster Linie werden die Abonnemente «Internet L» aus dem Start Portfolio auf diese Geschwindigkeit angehoben. Dank der Abschaltung des </w:t>
      </w:r>
      <w:proofErr w:type="gramStart"/>
      <w:r>
        <w:rPr>
          <w:lang w:val="de-CH"/>
        </w:rPr>
        <w:t>UKW Radios</w:t>
      </w:r>
      <w:proofErr w:type="gramEnd"/>
      <w:r>
        <w:rPr>
          <w:lang w:val="de-CH"/>
        </w:rPr>
        <w:t xml:space="preserve"> in unseren Netzen, werden </w:t>
      </w:r>
      <w:r w:rsidR="00F8602A">
        <w:rPr>
          <w:lang w:val="de-CH"/>
        </w:rPr>
        <w:t xml:space="preserve">in nächster Zukunft </w:t>
      </w:r>
      <w:r>
        <w:rPr>
          <w:lang w:val="de-CH"/>
        </w:rPr>
        <w:t xml:space="preserve">auch die </w:t>
      </w:r>
      <w:proofErr w:type="spellStart"/>
      <w:r>
        <w:rPr>
          <w:lang w:val="de-CH"/>
        </w:rPr>
        <w:t>Uploadbandbreiten</w:t>
      </w:r>
      <w:proofErr w:type="spellEnd"/>
      <w:r>
        <w:rPr>
          <w:lang w:val="de-CH"/>
        </w:rPr>
        <w:t xml:space="preserve"> angehoben werden können. Dazu sind aber umfangreiche </w:t>
      </w:r>
      <w:r w:rsidR="00F8602A">
        <w:rPr>
          <w:lang w:val="de-CH"/>
        </w:rPr>
        <w:t>Vorbereitungen nötig.</w:t>
      </w:r>
      <w:r>
        <w:rPr>
          <w:lang w:val="de-CH"/>
        </w:rPr>
        <w:t xml:space="preserve"> </w:t>
      </w:r>
      <w:r w:rsidR="00F8602A">
        <w:rPr>
          <w:lang w:val="de-CH"/>
        </w:rPr>
        <w:t>Das Netz in Egliswil wird im Jahre 2021 ausgebaut. Einerseits werden zusätzliche Übergabestellen von der Glas- in die koaxiale Technologie eingebaut. Dadurch können die Verstärkerkaskaden verkleinert werden, was die Netzqualität merklich verbessern wird. Andererseits wird das Netz auf 1GHz ausgebaut. So können Abonnemente mit 1 Gbit/s auch in Egliswil angeboten werden.</w:t>
      </w:r>
      <w:r w:rsidR="00FB4B60">
        <w:rPr>
          <w:lang w:val="de-CH"/>
        </w:rPr>
        <w:t xml:space="preserve"> </w:t>
      </w:r>
    </w:p>
    <w:p w14:paraId="63253837" w14:textId="77777777" w:rsidR="007967FE" w:rsidRDefault="00FB4B60" w:rsidP="00233CEC">
      <w:pPr>
        <w:tabs>
          <w:tab w:val="left" w:pos="5387"/>
        </w:tabs>
        <w:spacing w:before="120"/>
        <w:jc w:val="both"/>
        <w:rPr>
          <w:lang w:val="de-CH"/>
        </w:rPr>
      </w:pPr>
      <w:r>
        <w:rPr>
          <w:lang w:val="de-CH"/>
        </w:rPr>
        <w:t xml:space="preserve">Nun die gute Nachricht für alle Sportfans. Die Swisscom und der </w:t>
      </w:r>
      <w:proofErr w:type="spellStart"/>
      <w:r>
        <w:rPr>
          <w:lang w:val="de-CH"/>
        </w:rPr>
        <w:t>Suissedigital</w:t>
      </w:r>
      <w:proofErr w:type="spellEnd"/>
      <w:r>
        <w:rPr>
          <w:lang w:val="de-CH"/>
        </w:rPr>
        <w:t xml:space="preserve"> Verband haben sich an einen Tisch gesetzt. Es wurde beschlossen, dass die Kabelnetze das Angebot von Blue verbreiten k</w:t>
      </w:r>
      <w:r w:rsidR="00207747">
        <w:rPr>
          <w:lang w:val="de-CH"/>
        </w:rPr>
        <w:t>önnen.</w:t>
      </w:r>
      <w:r>
        <w:rPr>
          <w:lang w:val="de-CH"/>
        </w:rPr>
        <w:t xml:space="preserve"> Das wird vor allem die Fussballfans freuen. Im Gegenzug kann die Swisscom das Angebot von </w:t>
      </w:r>
      <w:proofErr w:type="spellStart"/>
      <w:r>
        <w:rPr>
          <w:lang w:val="de-CH"/>
        </w:rPr>
        <w:t>MySports</w:t>
      </w:r>
      <w:proofErr w:type="spellEnd"/>
      <w:r>
        <w:rPr>
          <w:lang w:val="de-CH"/>
        </w:rPr>
        <w:t xml:space="preserve"> verbreiten, was die Eishockeyfans freuen wird.  </w:t>
      </w:r>
    </w:p>
    <w:p w14:paraId="25EA92BD" w14:textId="77777777" w:rsidR="007967FE" w:rsidRPr="00B400B1" w:rsidRDefault="007967FE" w:rsidP="007967FE">
      <w:pPr>
        <w:tabs>
          <w:tab w:val="left" w:pos="5387"/>
        </w:tabs>
        <w:spacing w:before="120" w:after="120"/>
        <w:jc w:val="both"/>
        <w:rPr>
          <w:b/>
          <w:sz w:val="24"/>
          <w:szCs w:val="24"/>
          <w:lang w:val="de-CH"/>
        </w:rPr>
      </w:pPr>
      <w:r>
        <w:rPr>
          <w:noProof/>
          <w:lang w:val="de-CH" w:eastAsia="de-CH"/>
        </w:rPr>
        <w:drawing>
          <wp:anchor distT="0" distB="0" distL="114300" distR="114300" simplePos="0" relativeHeight="251658240" behindDoc="1" locked="0" layoutInCell="1" allowOverlap="1" wp14:anchorId="2E7802F7" wp14:editId="4D16867C">
            <wp:simplePos x="0" y="0"/>
            <wp:positionH relativeFrom="column">
              <wp:posOffset>5838190</wp:posOffset>
            </wp:positionH>
            <wp:positionV relativeFrom="paragraph">
              <wp:posOffset>108077</wp:posOffset>
            </wp:positionV>
            <wp:extent cx="708660" cy="848360"/>
            <wp:effectExtent l="0" t="0" r="0" b="8890"/>
            <wp:wrapTight wrapText="bothSides">
              <wp:wrapPolygon edited="0">
                <wp:start x="0" y="0"/>
                <wp:lineTo x="0" y="21341"/>
                <wp:lineTo x="20903" y="21341"/>
                <wp:lineTo x="2090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8660" cy="848360"/>
                    </a:xfrm>
                    <a:prstGeom prst="rect">
                      <a:avLst/>
                    </a:prstGeom>
                  </pic:spPr>
                </pic:pic>
              </a:graphicData>
            </a:graphic>
            <wp14:sizeRelH relativeFrom="page">
              <wp14:pctWidth>0</wp14:pctWidth>
            </wp14:sizeRelH>
            <wp14:sizeRelV relativeFrom="page">
              <wp14:pctHeight>0</wp14:pctHeight>
            </wp14:sizeRelV>
          </wp:anchor>
        </w:drawing>
      </w:r>
      <w:r w:rsidRPr="00B400B1">
        <w:rPr>
          <w:b/>
          <w:sz w:val="24"/>
          <w:szCs w:val="24"/>
          <w:lang w:val="de-CH"/>
        </w:rPr>
        <w:t>Das Angebot</w:t>
      </w:r>
    </w:p>
    <w:p w14:paraId="330C20B2" w14:textId="77777777" w:rsidR="00FB4B60" w:rsidRDefault="00BF1588" w:rsidP="00233CEC">
      <w:pPr>
        <w:tabs>
          <w:tab w:val="left" w:pos="5387"/>
        </w:tabs>
        <w:spacing w:before="120"/>
        <w:jc w:val="both"/>
        <w:rPr>
          <w:lang w:val="de-CH"/>
        </w:rPr>
      </w:pPr>
      <w:r>
        <w:rPr>
          <w:lang w:val="de-CH"/>
        </w:rPr>
        <w:t>Das neue Startprodukteportfolio hat sich am Markt sehr gut etabl</w:t>
      </w:r>
      <w:r w:rsidR="007967FE">
        <w:rPr>
          <w:lang w:val="de-CH"/>
        </w:rPr>
        <w:t>iert und ist konkurrenzfähig. Die</w:t>
      </w:r>
      <w:r>
        <w:rPr>
          <w:lang w:val="de-CH"/>
        </w:rPr>
        <w:t>s hat uns das Label Testsieger im grossen Vergleichstest von Connect bestätigt.</w:t>
      </w:r>
      <w:r w:rsidR="007967FE">
        <w:rPr>
          <w:lang w:val="de-CH"/>
        </w:rPr>
        <w:t xml:space="preserve"> Der grosse Vorteil der neue</w:t>
      </w:r>
      <w:r w:rsidR="00207747">
        <w:rPr>
          <w:lang w:val="de-CH"/>
        </w:rPr>
        <w:t>n</w:t>
      </w:r>
      <w:r w:rsidR="007967FE">
        <w:rPr>
          <w:lang w:val="de-CH"/>
        </w:rPr>
        <w:t xml:space="preserve"> Produkte ist, dass der Digitalanschluss in den Kosten für das Start Abo inbegriffen ist. Dies macht den Vergleich etwas einfacher.</w:t>
      </w:r>
    </w:p>
    <w:p w14:paraId="734F23CE" w14:textId="77777777" w:rsidR="00F8602A" w:rsidRDefault="00F8602A" w:rsidP="00233CEC">
      <w:pPr>
        <w:tabs>
          <w:tab w:val="left" w:pos="5387"/>
        </w:tabs>
        <w:spacing w:before="120"/>
        <w:jc w:val="both"/>
        <w:rPr>
          <w:lang w:val="de-CH"/>
        </w:rPr>
      </w:pPr>
    </w:p>
    <w:p w14:paraId="3E1D7931" w14:textId="77777777" w:rsidR="004D22B7" w:rsidRDefault="004D22B7" w:rsidP="00233CEC">
      <w:pPr>
        <w:tabs>
          <w:tab w:val="left" w:pos="5387"/>
        </w:tabs>
        <w:spacing w:before="120"/>
        <w:jc w:val="both"/>
        <w:rPr>
          <w:lang w:val="de-CH"/>
        </w:rPr>
      </w:pPr>
    </w:p>
    <w:p w14:paraId="0BBF2140" w14:textId="77777777" w:rsidR="00BB0B36" w:rsidRDefault="00BB0B36" w:rsidP="00233CEC">
      <w:pPr>
        <w:tabs>
          <w:tab w:val="left" w:pos="5387"/>
        </w:tabs>
        <w:spacing w:before="120"/>
        <w:jc w:val="both"/>
        <w:rPr>
          <w:lang w:val="de-CH"/>
        </w:rPr>
      </w:pPr>
    </w:p>
    <w:p w14:paraId="3E6B3C90" w14:textId="77777777" w:rsidR="00085DB7" w:rsidRPr="00085DB7" w:rsidRDefault="00085DB7" w:rsidP="00233CEC">
      <w:pPr>
        <w:tabs>
          <w:tab w:val="left" w:pos="5387"/>
        </w:tabs>
        <w:spacing w:before="120"/>
        <w:jc w:val="both"/>
        <w:rPr>
          <w:lang w:val="de-CH"/>
        </w:rPr>
      </w:pPr>
    </w:p>
    <w:p w14:paraId="32FF2F83" w14:textId="77777777" w:rsidR="00B400B1" w:rsidRPr="00C10E4E" w:rsidRDefault="005B3A24" w:rsidP="00233CEC">
      <w:pPr>
        <w:tabs>
          <w:tab w:val="left" w:pos="5387"/>
        </w:tabs>
        <w:spacing w:before="60" w:after="60"/>
        <w:jc w:val="both"/>
        <w:rPr>
          <w:szCs w:val="22"/>
          <w:lang w:val="de-CH"/>
        </w:rPr>
      </w:pPr>
      <w:r w:rsidRPr="00C10E4E">
        <w:rPr>
          <w:szCs w:val="22"/>
          <w:lang w:val="de-CH"/>
        </w:rPr>
        <w:t xml:space="preserve">Das Wachstum der Internetkundschaft hat sich </w:t>
      </w:r>
      <w:r w:rsidR="00C10E4E" w:rsidRPr="00C10E4E">
        <w:rPr>
          <w:szCs w:val="22"/>
          <w:lang w:val="de-CH"/>
        </w:rPr>
        <w:t>etwas erholt</w:t>
      </w:r>
      <w:r w:rsidRPr="00C10E4E">
        <w:rPr>
          <w:szCs w:val="22"/>
          <w:lang w:val="de-CH"/>
        </w:rPr>
        <w:t xml:space="preserve">. Im Berichtsjahr konnte die Zahl der Internetkunden um </w:t>
      </w:r>
      <w:r w:rsidR="00C10E4E" w:rsidRPr="00C10E4E">
        <w:rPr>
          <w:szCs w:val="22"/>
          <w:lang w:val="de-CH"/>
        </w:rPr>
        <w:t xml:space="preserve">2.2%, in Egliswil um 0.6% </w:t>
      </w:r>
      <w:r w:rsidRPr="00C10E4E">
        <w:rPr>
          <w:szCs w:val="22"/>
          <w:lang w:val="de-CH"/>
        </w:rPr>
        <w:t xml:space="preserve">gesteigert werden. </w:t>
      </w:r>
      <w:r w:rsidR="00C10E4E" w:rsidRPr="00C10E4E">
        <w:rPr>
          <w:szCs w:val="22"/>
          <w:lang w:val="de-CH"/>
        </w:rPr>
        <w:t xml:space="preserve">Die Zunahme der </w:t>
      </w:r>
      <w:proofErr w:type="spellStart"/>
      <w:r w:rsidR="00C10E4E" w:rsidRPr="00C10E4E">
        <w:rPr>
          <w:szCs w:val="22"/>
          <w:lang w:val="de-CH"/>
        </w:rPr>
        <w:t>Festnetztelefoniekunden</w:t>
      </w:r>
      <w:proofErr w:type="spellEnd"/>
      <w:r w:rsidR="00C10E4E" w:rsidRPr="00C10E4E">
        <w:rPr>
          <w:szCs w:val="22"/>
          <w:lang w:val="de-CH"/>
        </w:rPr>
        <w:t xml:space="preserve"> hat sich auch etwas erholt. In Seon ist die Kundschaft um 1.4% in Egliswil um 0.8%. </w:t>
      </w:r>
      <w:r w:rsidRPr="00C10E4E">
        <w:rPr>
          <w:szCs w:val="22"/>
          <w:lang w:val="de-CH"/>
        </w:rPr>
        <w:t xml:space="preserve">Dafür erfreut sich die Mobiltelefonie grosser Beliebtheit. Die Zahl der Mobilekunden hat sich um </w:t>
      </w:r>
      <w:r w:rsidR="00C10E4E" w:rsidRPr="00C10E4E">
        <w:rPr>
          <w:szCs w:val="22"/>
          <w:lang w:val="de-CH"/>
        </w:rPr>
        <w:t xml:space="preserve">15.7% in Egliswil um 15.3% </w:t>
      </w:r>
      <w:r w:rsidRPr="00C10E4E">
        <w:rPr>
          <w:szCs w:val="22"/>
          <w:lang w:val="de-CH"/>
        </w:rPr>
        <w:t>erhöht.</w:t>
      </w:r>
      <w:r w:rsidR="008272F5" w:rsidRPr="00C10E4E">
        <w:rPr>
          <w:szCs w:val="22"/>
          <w:lang w:val="de-CH"/>
        </w:rPr>
        <w:t xml:space="preserve"> Sehr erfreulich entwickelt sich die Zahl der Kunden, welche das Replay TV geniessen. Di</w:t>
      </w:r>
      <w:r w:rsidR="00C10E4E" w:rsidRPr="00C10E4E">
        <w:rPr>
          <w:szCs w:val="22"/>
          <w:lang w:val="de-CH"/>
        </w:rPr>
        <w:t>e Zahl dieser Kunden hat um 51.7%, in Egliswil um 56.6</w:t>
      </w:r>
      <w:r w:rsidR="008272F5" w:rsidRPr="00C10E4E">
        <w:rPr>
          <w:szCs w:val="22"/>
          <w:lang w:val="de-CH"/>
        </w:rPr>
        <w:t>%</w:t>
      </w:r>
      <w:r w:rsidR="00C10E4E" w:rsidRPr="00C10E4E">
        <w:rPr>
          <w:szCs w:val="22"/>
          <w:lang w:val="de-CH"/>
        </w:rPr>
        <w:t xml:space="preserve"> </w:t>
      </w:r>
      <w:r w:rsidR="008272F5" w:rsidRPr="00C10E4E">
        <w:rPr>
          <w:szCs w:val="22"/>
          <w:lang w:val="de-CH"/>
        </w:rPr>
        <w:t>zugenommen. Dank der ausgezeichneten Qualität der neu eingeführten Box werden hoffentlich in Zukunft noch mehr Kunden auf dieses Angebot greifen.</w:t>
      </w:r>
    </w:p>
    <w:p w14:paraId="02CE8E35" w14:textId="77777777" w:rsidR="004C5B24" w:rsidRDefault="00C10E4E" w:rsidP="00233CEC">
      <w:pPr>
        <w:tabs>
          <w:tab w:val="left" w:pos="5387"/>
        </w:tabs>
        <w:spacing w:before="60" w:after="60"/>
        <w:jc w:val="both"/>
        <w:rPr>
          <w:szCs w:val="22"/>
          <w:lang w:val="de-CH"/>
        </w:rPr>
      </w:pPr>
      <w:r>
        <w:rPr>
          <w:noProof/>
          <w:lang w:val="de-CH" w:eastAsia="de-CH"/>
        </w:rPr>
        <w:drawing>
          <wp:anchor distT="0" distB="0" distL="114300" distR="114300" simplePos="0" relativeHeight="251659264" behindDoc="0" locked="0" layoutInCell="1" allowOverlap="1" wp14:anchorId="74322B32" wp14:editId="43B00970">
            <wp:simplePos x="0" y="0"/>
            <wp:positionH relativeFrom="column">
              <wp:posOffset>417830</wp:posOffset>
            </wp:positionH>
            <wp:positionV relativeFrom="paragraph">
              <wp:posOffset>39370</wp:posOffset>
            </wp:positionV>
            <wp:extent cx="5799600" cy="2106000"/>
            <wp:effectExtent l="0" t="0" r="0" b="889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99600" cy="2106000"/>
                    </a:xfrm>
                    <a:prstGeom prst="rect">
                      <a:avLst/>
                    </a:prstGeom>
                  </pic:spPr>
                </pic:pic>
              </a:graphicData>
            </a:graphic>
            <wp14:sizeRelH relativeFrom="margin">
              <wp14:pctWidth>0</wp14:pctWidth>
            </wp14:sizeRelH>
            <wp14:sizeRelV relativeFrom="margin">
              <wp14:pctHeight>0</wp14:pctHeight>
            </wp14:sizeRelV>
          </wp:anchor>
        </w:drawing>
      </w:r>
    </w:p>
    <w:p w14:paraId="49324405" w14:textId="77777777" w:rsidR="007F09FA" w:rsidRPr="000B4A10" w:rsidRDefault="007F09FA" w:rsidP="007F09FA">
      <w:pPr>
        <w:tabs>
          <w:tab w:val="left" w:pos="5387"/>
        </w:tabs>
        <w:spacing w:before="120" w:after="120"/>
        <w:rPr>
          <w:b/>
          <w:szCs w:val="22"/>
          <w:lang w:val="de-CH"/>
        </w:rPr>
      </w:pPr>
      <w:r w:rsidRPr="000B4A10">
        <w:rPr>
          <w:b/>
          <w:szCs w:val="22"/>
          <w:lang w:val="de-CH"/>
        </w:rPr>
        <w:t>Jahresrechnung 20</w:t>
      </w:r>
      <w:r w:rsidR="00207747">
        <w:rPr>
          <w:b/>
          <w:szCs w:val="22"/>
          <w:lang w:val="de-CH"/>
        </w:rPr>
        <w:t>20</w:t>
      </w:r>
      <w:r w:rsidRPr="000B4A10">
        <w:rPr>
          <w:b/>
          <w:szCs w:val="22"/>
          <w:lang w:val="de-CH"/>
        </w:rPr>
        <w:t xml:space="preserve"> vom Yetnet Kabelnetz Seon</w:t>
      </w:r>
      <w:r w:rsidR="00207747">
        <w:rPr>
          <w:b/>
          <w:szCs w:val="22"/>
          <w:lang w:val="de-CH"/>
        </w:rPr>
        <w:t>-Egliswil</w:t>
      </w:r>
    </w:p>
    <w:p w14:paraId="28685993" w14:textId="77777777" w:rsidR="007F09FA" w:rsidRPr="001237DA" w:rsidRDefault="007F09FA" w:rsidP="00233CEC">
      <w:pPr>
        <w:spacing w:before="60" w:after="60"/>
        <w:jc w:val="both"/>
        <w:rPr>
          <w:color w:val="FF0000"/>
          <w:szCs w:val="22"/>
          <w:u w:color="FF0000"/>
          <w:lang w:val="de-CH"/>
        </w:rPr>
      </w:pPr>
      <w:r w:rsidRPr="001237DA">
        <w:rPr>
          <w:color w:val="FF0000"/>
          <w:szCs w:val="22"/>
          <w:u w:color="FF0000"/>
          <w:lang w:val="de-CH"/>
        </w:rPr>
        <w:t>Bei einem Ertrag von Fr. 479‘754 (Vorjahr Fr. 345‘861) resultierte ein Gewinn von Fr. 561 (Vorjahr Fr. 382). Der Ertrag ist ausserordentlich hoch, weil die Rückstellungen von Fr. 112‘442 aufgelöst wurden. Diese wurden für Abschreibungen der Netzmodernisierung verwendet. Der Cashflow (Gewinn plus Abschreibungen) betrug Fr. 216‘539 (Vorjahr Fr.</w:t>
      </w:r>
      <w:r w:rsidR="00233CEC" w:rsidRPr="001237DA">
        <w:rPr>
          <w:color w:val="FF0000"/>
          <w:szCs w:val="22"/>
          <w:u w:color="FF0000"/>
          <w:lang w:val="de-CH"/>
        </w:rPr>
        <w:t xml:space="preserve"> </w:t>
      </w:r>
      <w:r w:rsidRPr="001237DA">
        <w:rPr>
          <w:color w:val="FF0000"/>
          <w:szCs w:val="22"/>
          <w:u w:color="FF0000"/>
          <w:lang w:val="de-CH"/>
        </w:rPr>
        <w:t>83‘441). Dieser war aufgrund der hohen Abschreibungen ebenfalls hoch. Die getätigten Investitionen von Fr. 315‘600 (Vorjahr Fr. 78‘110) konnten aus eigenen Mitteln finanziert werden. Das Darlehen an den Yetnet Genossenschaftsverband wurde fällig gestellt und auch für die Finanzierung der Investitionen verwendet. Das Vermögen beträgt per Ende Rechnungsjahr Fr. 336‘102 (Vorjahr Fr. 447’982).</w:t>
      </w:r>
    </w:p>
    <w:p w14:paraId="46411A25" w14:textId="77777777" w:rsidR="007F09FA" w:rsidRPr="00233CEC" w:rsidRDefault="007F09FA" w:rsidP="007F09FA">
      <w:pPr>
        <w:jc w:val="both"/>
        <w:rPr>
          <w:color w:val="FF0000"/>
          <w:szCs w:val="22"/>
          <w:u w:color="FF0000"/>
          <w:lang w:val="de-CH"/>
        </w:rPr>
      </w:pPr>
    </w:p>
    <w:p w14:paraId="4A94CAB1" w14:textId="77777777" w:rsidR="007F09FA" w:rsidRPr="001237DA" w:rsidRDefault="007F09FA" w:rsidP="007F09FA">
      <w:pPr>
        <w:rPr>
          <w:color w:val="FF0000"/>
          <w:szCs w:val="22"/>
          <w:u w:color="FF0000"/>
          <w:lang w:val="de-CH"/>
        </w:rPr>
      </w:pPr>
      <w:r w:rsidRPr="001237DA">
        <w:rPr>
          <w:color w:val="FF0000"/>
          <w:szCs w:val="22"/>
          <w:u w:color="FF0000"/>
          <w:lang w:val="de-CH"/>
        </w:rPr>
        <w:t>Die Rechnungszahlen 2019 im Überblick:</w:t>
      </w:r>
    </w:p>
    <w:p w14:paraId="4930CC8E" w14:textId="77777777" w:rsidR="007F09FA" w:rsidRPr="000B4A10" w:rsidRDefault="007F09FA" w:rsidP="007F09FA">
      <w:pPr>
        <w:rPr>
          <w:color w:val="FF0000"/>
          <w:sz w:val="20"/>
          <w:u w:color="FF0000"/>
          <w:lang w:val="de-CH"/>
        </w:rPr>
      </w:pPr>
    </w:p>
    <w:p w14:paraId="70243EC5" w14:textId="77777777" w:rsidR="007F09FA" w:rsidRPr="00C3615D" w:rsidRDefault="007F09FA" w:rsidP="007F09FA">
      <w:pPr>
        <w:rPr>
          <w:szCs w:val="22"/>
          <w:u w:color="FF0000"/>
          <w:lang w:val="de-CH"/>
        </w:rPr>
      </w:pPr>
      <w:r w:rsidRPr="00C3615D">
        <w:rPr>
          <w:noProof/>
          <w:color w:val="FF0000"/>
          <w:szCs w:val="22"/>
          <w:u w:color="FF0000"/>
          <w:lang w:val="de-CH" w:eastAsia="de-CH"/>
        </w:rPr>
        <w:drawing>
          <wp:inline distT="0" distB="0" distL="0" distR="0" wp14:anchorId="5366D34C" wp14:editId="2AC4DAA2">
            <wp:extent cx="6570980" cy="1575622"/>
            <wp:effectExtent l="38100" t="38100" r="39370" b="438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0980" cy="1575622"/>
                    </a:xfrm>
                    <a:prstGeom prst="rect">
                      <a:avLst/>
                    </a:prstGeom>
                    <a:noFill/>
                    <a:ln>
                      <a:noFill/>
                    </a:ln>
                    <a:effectLst>
                      <a:glow rad="38100">
                        <a:schemeClr val="accent2">
                          <a:satMod val="175000"/>
                          <a:alpha val="40000"/>
                        </a:schemeClr>
                      </a:glow>
                    </a:effectLst>
                  </pic:spPr>
                </pic:pic>
              </a:graphicData>
            </a:graphic>
          </wp:inline>
        </w:drawing>
      </w:r>
    </w:p>
    <w:p w14:paraId="39890DF1" w14:textId="77777777" w:rsidR="00BD7E79" w:rsidRPr="003B4785" w:rsidRDefault="00E93636" w:rsidP="00BD7E79">
      <w:pPr>
        <w:tabs>
          <w:tab w:val="left" w:pos="5387"/>
        </w:tabs>
        <w:spacing w:before="120" w:after="120"/>
        <w:jc w:val="both"/>
        <w:rPr>
          <w:b/>
          <w:sz w:val="24"/>
          <w:szCs w:val="24"/>
          <w:lang w:val="de-CH"/>
        </w:rPr>
      </w:pPr>
      <w:r w:rsidRPr="003B4785">
        <w:rPr>
          <w:b/>
          <w:sz w:val="24"/>
          <w:szCs w:val="24"/>
          <w:lang w:val="de-CH"/>
        </w:rPr>
        <w:t>Das T</w:t>
      </w:r>
      <w:r w:rsidR="00650551" w:rsidRPr="003B4785">
        <w:rPr>
          <w:b/>
          <w:sz w:val="24"/>
          <w:szCs w:val="24"/>
          <w:lang w:val="de-CH"/>
        </w:rPr>
        <w:t>agesgeschäft des Vorstandes</w:t>
      </w:r>
    </w:p>
    <w:p w14:paraId="59E8B27D" w14:textId="54932EE8" w:rsidR="00D60F1B" w:rsidRPr="001237DA" w:rsidRDefault="00650551" w:rsidP="00BD7E79">
      <w:pPr>
        <w:tabs>
          <w:tab w:val="left" w:pos="5387"/>
        </w:tabs>
        <w:spacing w:before="120" w:after="120"/>
        <w:jc w:val="both"/>
        <w:rPr>
          <w:rFonts w:cs="Arial"/>
          <w:color w:val="FF0000"/>
          <w:u w:color="FF0000"/>
          <w:lang w:val="de-CH"/>
        </w:rPr>
      </w:pPr>
      <w:r w:rsidRPr="001237DA">
        <w:rPr>
          <w:color w:val="FF0000"/>
          <w:u w:color="FF0000"/>
          <w:lang w:val="de-CH"/>
        </w:rPr>
        <w:t xml:space="preserve">Im vergangenen Jahr hat sich der Vorstand zu </w:t>
      </w:r>
      <w:r w:rsidR="00207747">
        <w:rPr>
          <w:color w:val="FF0000"/>
          <w:u w:color="FF0000"/>
          <w:lang w:val="de-CH"/>
        </w:rPr>
        <w:t>4</w:t>
      </w:r>
      <w:r w:rsidRPr="001237DA">
        <w:rPr>
          <w:color w:val="FF0000"/>
          <w:u w:color="FF0000"/>
          <w:lang w:val="de-CH"/>
        </w:rPr>
        <w:t xml:space="preserve"> Sitzungen getroffen und die Tagesgeschäfte behandelt. Die Zahl der Abonnenten hat sich </w:t>
      </w:r>
      <w:r w:rsidR="00B65002">
        <w:rPr>
          <w:color w:val="00B050"/>
          <w:u w:color="FF0000"/>
          <w:lang w:val="de-CH"/>
        </w:rPr>
        <w:t xml:space="preserve">in Seon </w:t>
      </w:r>
      <w:r w:rsidR="0070748E" w:rsidRPr="001237DA">
        <w:rPr>
          <w:color w:val="FF0000"/>
          <w:u w:color="FF0000"/>
          <w:lang w:val="de-CH"/>
        </w:rPr>
        <w:t>vo</w:t>
      </w:r>
      <w:r w:rsidR="009C129F" w:rsidRPr="001237DA">
        <w:rPr>
          <w:color w:val="FF0000"/>
          <w:u w:color="FF0000"/>
          <w:lang w:val="de-CH"/>
        </w:rPr>
        <w:t xml:space="preserve">n </w:t>
      </w:r>
      <w:r w:rsidR="00B65002">
        <w:rPr>
          <w:color w:val="00B050"/>
          <w:u w:color="FF0000"/>
          <w:lang w:val="de-CH"/>
        </w:rPr>
        <w:t>1'532 auf 1’514</w:t>
      </w:r>
      <w:r w:rsidR="002413AB" w:rsidRPr="001237DA">
        <w:rPr>
          <w:color w:val="FF0000"/>
          <w:u w:color="FF0000"/>
          <w:lang w:val="de-CH"/>
        </w:rPr>
        <w:t xml:space="preserve"> </w:t>
      </w:r>
      <w:r w:rsidR="00BD7E79" w:rsidRPr="00B65002">
        <w:rPr>
          <w:strike/>
          <w:color w:val="FF0000"/>
          <w:u w:color="FF0000"/>
          <w:lang w:val="de-CH"/>
        </w:rPr>
        <w:t>leicht</w:t>
      </w:r>
      <w:r w:rsidR="00BD7E79" w:rsidRPr="001237DA">
        <w:rPr>
          <w:color w:val="FF0000"/>
          <w:u w:color="FF0000"/>
          <w:lang w:val="de-CH"/>
        </w:rPr>
        <w:t xml:space="preserve"> ver</w:t>
      </w:r>
      <w:r w:rsidR="008C7ED3" w:rsidRPr="001237DA">
        <w:rPr>
          <w:color w:val="FF0000"/>
          <w:u w:color="FF0000"/>
          <w:lang w:val="de-CH"/>
        </w:rPr>
        <w:t>klein</w:t>
      </w:r>
      <w:r w:rsidR="00BD7E79" w:rsidRPr="001237DA">
        <w:rPr>
          <w:color w:val="FF0000"/>
          <w:u w:color="FF0000"/>
          <w:lang w:val="de-CH"/>
        </w:rPr>
        <w:t xml:space="preserve">ert. </w:t>
      </w:r>
      <w:r w:rsidR="00B65002">
        <w:rPr>
          <w:color w:val="00B050"/>
          <w:u w:color="FF0000"/>
          <w:lang w:val="de-CH"/>
        </w:rPr>
        <w:t xml:space="preserve">Die Zahl der Abonnenten in Egliswil beträgt 335. </w:t>
      </w:r>
      <w:r w:rsidRPr="001237DA">
        <w:rPr>
          <w:color w:val="FF0000"/>
          <w:u w:color="FF0000"/>
          <w:lang w:val="de-CH"/>
        </w:rPr>
        <w:t xml:space="preserve">Die Zahlungsmoral </w:t>
      </w:r>
      <w:r w:rsidR="007050F1" w:rsidRPr="001237DA">
        <w:rPr>
          <w:color w:val="FF0000"/>
          <w:u w:color="FF0000"/>
          <w:lang w:val="de-CH"/>
        </w:rPr>
        <w:t xml:space="preserve">der Kunden </w:t>
      </w:r>
      <w:r w:rsidR="00B9689D" w:rsidRPr="001237DA">
        <w:rPr>
          <w:color w:val="FF0000"/>
          <w:u w:color="FF0000"/>
          <w:lang w:val="de-CH"/>
        </w:rPr>
        <w:t>hat sich gegenüber dem Vorjahr</w:t>
      </w:r>
      <w:r w:rsidR="00D60F1B" w:rsidRPr="001237DA">
        <w:rPr>
          <w:color w:val="FF0000"/>
          <w:u w:color="FF0000"/>
          <w:lang w:val="de-CH"/>
        </w:rPr>
        <w:t xml:space="preserve"> </w:t>
      </w:r>
      <w:r w:rsidR="00B65002">
        <w:rPr>
          <w:color w:val="00B050"/>
          <w:u w:color="FF0000"/>
          <w:lang w:val="de-CH"/>
        </w:rPr>
        <w:t>verschlechtert</w:t>
      </w:r>
      <w:r w:rsidR="00BD7E79" w:rsidRPr="001237DA">
        <w:rPr>
          <w:color w:val="FF0000"/>
          <w:u w:color="FF0000"/>
          <w:lang w:val="de-CH"/>
        </w:rPr>
        <w:t>.</w:t>
      </w:r>
      <w:r w:rsidR="00744D2A" w:rsidRPr="001237DA">
        <w:rPr>
          <w:color w:val="FF0000"/>
          <w:u w:color="FF0000"/>
          <w:lang w:val="de-CH"/>
        </w:rPr>
        <w:t xml:space="preserve"> </w:t>
      </w:r>
      <w:r w:rsidR="00D60F1B" w:rsidRPr="001237DA">
        <w:rPr>
          <w:color w:val="FF0000"/>
          <w:u w:color="FF0000"/>
          <w:lang w:val="de-CH"/>
        </w:rPr>
        <w:t>An</w:t>
      </w:r>
      <w:r w:rsidR="008C7ED3" w:rsidRPr="001237DA">
        <w:rPr>
          <w:color w:val="FF0000"/>
          <w:u w:color="FF0000"/>
          <w:lang w:val="de-CH"/>
        </w:rPr>
        <w:t xml:space="preserve"> </w:t>
      </w:r>
      <w:r w:rsidR="00B65002">
        <w:rPr>
          <w:color w:val="00B050"/>
          <w:u w:color="FF0000"/>
          <w:lang w:val="de-CH"/>
        </w:rPr>
        <w:t>45</w:t>
      </w:r>
      <w:r w:rsidR="00FC593E" w:rsidRPr="001237DA">
        <w:rPr>
          <w:color w:val="FF0000"/>
          <w:u w:color="FF0000"/>
          <w:lang w:val="de-CH"/>
        </w:rPr>
        <w:t xml:space="preserve"> </w:t>
      </w:r>
      <w:r w:rsidR="00CB6806" w:rsidRPr="001237DA">
        <w:rPr>
          <w:color w:val="FF0000"/>
          <w:u w:color="FF0000"/>
          <w:lang w:val="de-CH"/>
        </w:rPr>
        <w:t>Kunde</w:t>
      </w:r>
      <w:r w:rsidR="00744D2A" w:rsidRPr="001237DA">
        <w:rPr>
          <w:color w:val="FF0000"/>
          <w:u w:color="FF0000"/>
          <w:lang w:val="de-CH"/>
        </w:rPr>
        <w:t>n muss</w:t>
      </w:r>
      <w:r w:rsidR="00C013FC" w:rsidRPr="001237DA">
        <w:rPr>
          <w:color w:val="FF0000"/>
          <w:u w:color="FF0000"/>
          <w:lang w:val="de-CH"/>
        </w:rPr>
        <w:t xml:space="preserve">te </w:t>
      </w:r>
      <w:r w:rsidR="00722BB0" w:rsidRPr="001237DA">
        <w:rPr>
          <w:color w:val="FF0000"/>
          <w:u w:color="FF0000"/>
          <w:lang w:val="de-CH"/>
        </w:rPr>
        <w:t>eine erste und an</w:t>
      </w:r>
      <w:r w:rsidR="008C7ED3" w:rsidRPr="001237DA">
        <w:rPr>
          <w:color w:val="FF0000"/>
          <w:u w:color="FF0000"/>
          <w:lang w:val="de-CH"/>
        </w:rPr>
        <w:t xml:space="preserve"> </w:t>
      </w:r>
      <w:r w:rsidR="00B65002">
        <w:rPr>
          <w:color w:val="00B050"/>
          <w:u w:color="FF0000"/>
          <w:lang w:val="de-CH"/>
        </w:rPr>
        <w:t>16</w:t>
      </w:r>
      <w:r w:rsidR="00722BB0" w:rsidRPr="001237DA">
        <w:rPr>
          <w:color w:val="FF0000"/>
          <w:u w:color="FF0000"/>
          <w:lang w:val="de-CH"/>
        </w:rPr>
        <w:t xml:space="preserve"> Kunden eine zweite Mahnung gesendet werden.</w:t>
      </w:r>
      <w:r w:rsidR="008C7ED3" w:rsidRPr="001237DA">
        <w:rPr>
          <w:color w:val="FF0000"/>
          <w:u w:color="FF0000"/>
          <w:lang w:val="de-CH"/>
        </w:rPr>
        <w:t xml:space="preserve"> </w:t>
      </w:r>
      <w:r w:rsidR="008C7ED3" w:rsidRPr="00B65002">
        <w:rPr>
          <w:strike/>
          <w:color w:val="FF0000"/>
          <w:u w:color="FF0000"/>
          <w:lang w:val="de-CH"/>
        </w:rPr>
        <w:t>Zwei Anschlüsse mussten zwangsplombiert we</w:t>
      </w:r>
      <w:r w:rsidR="00233CEC" w:rsidRPr="00B65002">
        <w:rPr>
          <w:strike/>
          <w:color w:val="FF0000"/>
          <w:u w:color="FF0000"/>
          <w:lang w:val="de-CH"/>
        </w:rPr>
        <w:t>r</w:t>
      </w:r>
      <w:r w:rsidR="008C7ED3" w:rsidRPr="00B65002">
        <w:rPr>
          <w:strike/>
          <w:color w:val="FF0000"/>
          <w:u w:color="FF0000"/>
          <w:lang w:val="de-CH"/>
        </w:rPr>
        <w:t>den</w:t>
      </w:r>
      <w:r w:rsidR="008C7ED3" w:rsidRPr="001237DA">
        <w:rPr>
          <w:color w:val="FF0000"/>
          <w:u w:color="FF0000"/>
          <w:lang w:val="de-CH"/>
        </w:rPr>
        <w:t>.</w:t>
      </w:r>
      <w:r w:rsidR="00722BB0" w:rsidRPr="001237DA">
        <w:rPr>
          <w:color w:val="FF0000"/>
          <w:u w:color="FF0000"/>
          <w:lang w:val="de-CH"/>
        </w:rPr>
        <w:t xml:space="preserve"> </w:t>
      </w:r>
      <w:r w:rsidRPr="001237DA">
        <w:rPr>
          <w:rFonts w:cs="Arial"/>
          <w:color w:val="FF0000"/>
          <w:u w:color="FF0000"/>
          <w:lang w:val="de-CH"/>
        </w:rPr>
        <w:t>Zum Schluss möchte ich Ihnen, meine Damen und Herren, den herzli</w:t>
      </w:r>
      <w:r w:rsidRPr="001237DA">
        <w:rPr>
          <w:rFonts w:cs="Arial"/>
          <w:color w:val="FF0000"/>
          <w:u w:color="FF0000"/>
          <w:lang w:val="de-CH"/>
        </w:rPr>
        <w:lastRenderedPageBreak/>
        <w:t xml:space="preserve">chen Dank für die Teilnahme an der GV und Ihre Kundentreue aussprechen. Herzlichen Dank gebührt meiner Kollegin und meinen Kollegen vom Vorstand, sowie den beiden Revisoren für </w:t>
      </w:r>
      <w:r w:rsidR="001A0FEE" w:rsidRPr="001237DA">
        <w:rPr>
          <w:rFonts w:cs="Arial"/>
          <w:color w:val="FF0000"/>
          <w:u w:color="FF0000"/>
          <w:lang w:val="de-CH"/>
        </w:rPr>
        <w:t>ihre</w:t>
      </w:r>
      <w:r w:rsidRPr="001237DA">
        <w:rPr>
          <w:rFonts w:cs="Arial"/>
          <w:color w:val="FF0000"/>
          <w:u w:color="FF0000"/>
          <w:lang w:val="de-CH"/>
        </w:rPr>
        <w:t xml:space="preserve"> unermüdliche und hervorragende Arbeit.</w:t>
      </w:r>
    </w:p>
    <w:p w14:paraId="4F143A61" w14:textId="77777777" w:rsidR="005D1B5B" w:rsidRPr="00233CEC" w:rsidRDefault="003B4785" w:rsidP="005D1B5B">
      <w:pPr>
        <w:tabs>
          <w:tab w:val="left" w:pos="6804"/>
        </w:tabs>
        <w:spacing w:before="120"/>
        <w:jc w:val="both"/>
        <w:rPr>
          <w:u w:color="FF0000"/>
          <w:lang w:val="de-CH"/>
        </w:rPr>
      </w:pPr>
      <w:r w:rsidRPr="00233CEC">
        <w:rPr>
          <w:u w:color="FF0000"/>
          <w:lang w:val="de-CH"/>
        </w:rPr>
        <w:t>Seon, im Januar 202</w:t>
      </w:r>
      <w:r w:rsidR="001237DA">
        <w:rPr>
          <w:u w:color="FF0000"/>
          <w:lang w:val="de-CH"/>
        </w:rPr>
        <w:t>1</w:t>
      </w:r>
      <w:r w:rsidR="000F788B" w:rsidRPr="00233CEC">
        <w:rPr>
          <w:u w:color="FF0000"/>
          <w:lang w:val="de-CH"/>
        </w:rPr>
        <w:tab/>
        <w:t>Yetnet Kabelnetz</w:t>
      </w:r>
      <w:r w:rsidR="00650551" w:rsidRPr="00233CEC">
        <w:rPr>
          <w:u w:color="FF0000"/>
          <w:lang w:val="de-CH"/>
        </w:rPr>
        <w:t xml:space="preserve"> Seon</w:t>
      </w:r>
    </w:p>
    <w:p w14:paraId="56107454" w14:textId="77777777" w:rsidR="00650551" w:rsidRPr="00233CEC" w:rsidRDefault="00D77779" w:rsidP="00650551">
      <w:pPr>
        <w:tabs>
          <w:tab w:val="left" w:pos="5387"/>
        </w:tabs>
        <w:spacing w:before="120"/>
        <w:jc w:val="both"/>
        <w:rPr>
          <w:u w:color="FF0000"/>
          <w:lang w:val="de-CH"/>
        </w:rPr>
      </w:pPr>
      <w:r w:rsidRPr="00233CEC">
        <w:rPr>
          <w:noProof/>
          <w:lang w:val="de-CH" w:eastAsia="de-CH"/>
        </w:rPr>
        <w:drawing>
          <wp:anchor distT="0" distB="0" distL="114300" distR="114300" simplePos="0" relativeHeight="251656192" behindDoc="1" locked="0" layoutInCell="1" allowOverlap="1" wp14:anchorId="5D045264" wp14:editId="09D9A27E">
            <wp:simplePos x="0" y="0"/>
            <wp:positionH relativeFrom="column">
              <wp:posOffset>4612640</wp:posOffset>
            </wp:positionH>
            <wp:positionV relativeFrom="paragraph">
              <wp:posOffset>8890</wp:posOffset>
            </wp:positionV>
            <wp:extent cx="1058544" cy="498139"/>
            <wp:effectExtent l="0" t="0" r="8890" b="0"/>
            <wp:wrapNone/>
            <wp:docPr id="3" name="Bild 3" descr="Vi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9080" cy="5030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B933B" w14:textId="77777777" w:rsidR="00912426" w:rsidRPr="00233CEC" w:rsidRDefault="00912426" w:rsidP="00650551">
      <w:pPr>
        <w:tabs>
          <w:tab w:val="left" w:pos="5387"/>
        </w:tabs>
        <w:spacing w:before="120"/>
        <w:jc w:val="both"/>
        <w:rPr>
          <w:u w:color="FF0000"/>
          <w:lang w:val="de-CH"/>
        </w:rPr>
      </w:pPr>
    </w:p>
    <w:p w14:paraId="7E5C1AAB" w14:textId="77777777" w:rsidR="00650551" w:rsidRPr="00233CEC" w:rsidRDefault="00BA7B3E" w:rsidP="00D729EA">
      <w:pPr>
        <w:tabs>
          <w:tab w:val="clear" w:pos="170"/>
          <w:tab w:val="left" w:pos="4111"/>
          <w:tab w:val="left" w:pos="6804"/>
        </w:tabs>
        <w:spacing w:before="120"/>
        <w:rPr>
          <w:lang w:val="de-CH"/>
        </w:rPr>
      </w:pPr>
      <w:r w:rsidRPr="00233CEC">
        <w:rPr>
          <w:lang w:val="de-CH"/>
        </w:rPr>
        <w:tab/>
      </w:r>
      <w:r w:rsidR="000102FF" w:rsidRPr="00233CEC">
        <w:rPr>
          <w:lang w:val="de-CH"/>
        </w:rPr>
        <w:tab/>
      </w:r>
      <w:r w:rsidR="00650551" w:rsidRPr="00233CEC">
        <w:rPr>
          <w:lang w:val="de-CH"/>
        </w:rPr>
        <w:t>Hanspeter Meili, Präsi</w:t>
      </w:r>
      <w:r w:rsidRPr="00233CEC">
        <w:rPr>
          <w:lang w:val="de-CH"/>
        </w:rPr>
        <w:t>dent</w:t>
      </w:r>
    </w:p>
    <w:sectPr w:rsidR="00650551" w:rsidRPr="00233CEC" w:rsidSect="00BF1588">
      <w:headerReference w:type="default" r:id="rId10"/>
      <w:headerReference w:type="first" r:id="rId11"/>
      <w:pgSz w:w="11906" w:h="16838"/>
      <w:pgMar w:top="1135" w:right="707" w:bottom="851" w:left="851" w:header="1418" w:footer="1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6DE96" w14:textId="77777777" w:rsidR="002A29AE" w:rsidRDefault="002A29AE">
      <w:r>
        <w:separator/>
      </w:r>
    </w:p>
  </w:endnote>
  <w:endnote w:type="continuationSeparator" w:id="0">
    <w:p w14:paraId="7930F4B9" w14:textId="77777777" w:rsidR="002A29AE" w:rsidRDefault="002A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C0D8D" w14:textId="77777777" w:rsidR="002A29AE" w:rsidRDefault="002A29AE">
      <w:r>
        <w:separator/>
      </w:r>
    </w:p>
  </w:footnote>
  <w:footnote w:type="continuationSeparator" w:id="0">
    <w:p w14:paraId="1B74D990" w14:textId="77777777" w:rsidR="002A29AE" w:rsidRDefault="002A2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8EEAF" w14:textId="77777777" w:rsidR="00990223" w:rsidRDefault="00990223">
    <w:pPr>
      <w:pStyle w:val="Kopfzeile"/>
    </w:pPr>
    <w:r>
      <w:rPr>
        <w:noProof/>
        <w:lang w:val="de-CH" w:eastAsia="de-CH"/>
      </w:rPr>
      <w:drawing>
        <wp:anchor distT="0" distB="0" distL="114300" distR="114300" simplePos="0" relativeHeight="251660288" behindDoc="0" locked="0" layoutInCell="1" allowOverlap="1" wp14:anchorId="3DC9938A" wp14:editId="792DE6E0">
          <wp:simplePos x="0" y="0"/>
          <wp:positionH relativeFrom="column">
            <wp:posOffset>4610100</wp:posOffset>
          </wp:positionH>
          <wp:positionV relativeFrom="paragraph">
            <wp:posOffset>-229235</wp:posOffset>
          </wp:positionV>
          <wp:extent cx="1534160" cy="690880"/>
          <wp:effectExtent l="0" t="0" r="0" b="0"/>
          <wp:wrapNone/>
          <wp:docPr id="30" name="Bild 1" descr="ye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t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E80A0" w14:textId="77777777" w:rsidR="00C64F9B" w:rsidRDefault="00CA6644" w:rsidP="00B71EC4">
    <w:pPr>
      <w:pStyle w:val="YetnetStandard"/>
      <w:jc w:val="right"/>
    </w:pPr>
    <w:r>
      <w:rPr>
        <w:noProof/>
        <w:lang w:val="de-CH" w:eastAsia="de-CH"/>
      </w:rPr>
      <w:drawing>
        <wp:anchor distT="0" distB="0" distL="114300" distR="114300" simplePos="0" relativeHeight="251657216" behindDoc="0" locked="0" layoutInCell="1" allowOverlap="1" wp14:anchorId="70FF2618" wp14:editId="07655757">
          <wp:simplePos x="0" y="0"/>
          <wp:positionH relativeFrom="column">
            <wp:posOffset>4562475</wp:posOffset>
          </wp:positionH>
          <wp:positionV relativeFrom="paragraph">
            <wp:posOffset>-285750</wp:posOffset>
          </wp:positionV>
          <wp:extent cx="1534160" cy="690880"/>
          <wp:effectExtent l="0" t="0" r="8890" b="0"/>
          <wp:wrapNone/>
          <wp:docPr id="31" name="Bild 1" descr="ye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t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973F6" w14:textId="77777777" w:rsidR="00C64F9B" w:rsidRDefault="00C64F9B" w:rsidP="00B71EC4">
    <w:pPr>
      <w:pStyle w:val="YetnetStandard"/>
    </w:pPr>
  </w:p>
  <w:p w14:paraId="76326554" w14:textId="77777777" w:rsidR="00C64F9B" w:rsidRDefault="00C64F9B" w:rsidP="00990223">
    <w:pPr>
      <w:pStyle w:val="YetnetStandard"/>
      <w:tabs>
        <w:tab w:val="left" w:pos="3856"/>
      </w:tabs>
      <w:ind w:firstLine="708"/>
    </w:pPr>
  </w:p>
  <w:p w14:paraId="066633DE" w14:textId="77777777" w:rsidR="00C64F9B" w:rsidRDefault="00C64F9B" w:rsidP="00B71EC4">
    <w:pPr>
      <w:pStyle w:val="YetnetStandard"/>
    </w:pPr>
  </w:p>
  <w:p w14:paraId="19E071F0" w14:textId="77777777" w:rsidR="000A3ABB" w:rsidRDefault="000A3AB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A54"/>
    <w:rsid w:val="00001486"/>
    <w:rsid w:val="000102FF"/>
    <w:rsid w:val="00010619"/>
    <w:rsid w:val="00010CA7"/>
    <w:rsid w:val="000110B4"/>
    <w:rsid w:val="00033C67"/>
    <w:rsid w:val="00035450"/>
    <w:rsid w:val="000358FB"/>
    <w:rsid w:val="00041818"/>
    <w:rsid w:val="00050000"/>
    <w:rsid w:val="00060657"/>
    <w:rsid w:val="00060D11"/>
    <w:rsid w:val="00061DB0"/>
    <w:rsid w:val="00070547"/>
    <w:rsid w:val="00071EAA"/>
    <w:rsid w:val="000811CF"/>
    <w:rsid w:val="0008377D"/>
    <w:rsid w:val="00085DB7"/>
    <w:rsid w:val="000A1B40"/>
    <w:rsid w:val="000A2C40"/>
    <w:rsid w:val="000A3ABB"/>
    <w:rsid w:val="000A7B06"/>
    <w:rsid w:val="000C2DED"/>
    <w:rsid w:val="000C5FD9"/>
    <w:rsid w:val="000D402D"/>
    <w:rsid w:val="000D6B08"/>
    <w:rsid w:val="000F3271"/>
    <w:rsid w:val="000F59BE"/>
    <w:rsid w:val="000F788B"/>
    <w:rsid w:val="00102016"/>
    <w:rsid w:val="0010329F"/>
    <w:rsid w:val="001170D8"/>
    <w:rsid w:val="00122A08"/>
    <w:rsid w:val="001237DA"/>
    <w:rsid w:val="00126EBC"/>
    <w:rsid w:val="00127487"/>
    <w:rsid w:val="001538BD"/>
    <w:rsid w:val="0016054B"/>
    <w:rsid w:val="00160C71"/>
    <w:rsid w:val="00167129"/>
    <w:rsid w:val="00167607"/>
    <w:rsid w:val="001806C6"/>
    <w:rsid w:val="00181924"/>
    <w:rsid w:val="00187C7F"/>
    <w:rsid w:val="001A0FEE"/>
    <w:rsid w:val="001B0619"/>
    <w:rsid w:val="001B4C00"/>
    <w:rsid w:val="001E09F8"/>
    <w:rsid w:val="001E54B7"/>
    <w:rsid w:val="00201B69"/>
    <w:rsid w:val="00207747"/>
    <w:rsid w:val="0021113B"/>
    <w:rsid w:val="00221D63"/>
    <w:rsid w:val="002241F5"/>
    <w:rsid w:val="00233CEC"/>
    <w:rsid w:val="002345DE"/>
    <w:rsid w:val="002413AB"/>
    <w:rsid w:val="002506A8"/>
    <w:rsid w:val="0025377B"/>
    <w:rsid w:val="00262C21"/>
    <w:rsid w:val="002826D8"/>
    <w:rsid w:val="00290B0B"/>
    <w:rsid w:val="00292E07"/>
    <w:rsid w:val="00297288"/>
    <w:rsid w:val="00297778"/>
    <w:rsid w:val="002A29AE"/>
    <w:rsid w:val="002C1BB7"/>
    <w:rsid w:val="002D6815"/>
    <w:rsid w:val="002E1591"/>
    <w:rsid w:val="002E524F"/>
    <w:rsid w:val="0030741C"/>
    <w:rsid w:val="003169A4"/>
    <w:rsid w:val="003202A7"/>
    <w:rsid w:val="00327BC0"/>
    <w:rsid w:val="00330AE5"/>
    <w:rsid w:val="00334CEF"/>
    <w:rsid w:val="00357775"/>
    <w:rsid w:val="003626BE"/>
    <w:rsid w:val="003628F5"/>
    <w:rsid w:val="00380C0E"/>
    <w:rsid w:val="003933AB"/>
    <w:rsid w:val="00394434"/>
    <w:rsid w:val="00396BAC"/>
    <w:rsid w:val="003A084F"/>
    <w:rsid w:val="003A7481"/>
    <w:rsid w:val="003B01A2"/>
    <w:rsid w:val="003B0D1C"/>
    <w:rsid w:val="003B1361"/>
    <w:rsid w:val="003B4785"/>
    <w:rsid w:val="003D5277"/>
    <w:rsid w:val="00410B6A"/>
    <w:rsid w:val="004118F5"/>
    <w:rsid w:val="00426B02"/>
    <w:rsid w:val="004432D5"/>
    <w:rsid w:val="00445E08"/>
    <w:rsid w:val="00447D2B"/>
    <w:rsid w:val="004535FE"/>
    <w:rsid w:val="004556A3"/>
    <w:rsid w:val="004644CF"/>
    <w:rsid w:val="00471C3D"/>
    <w:rsid w:val="00480388"/>
    <w:rsid w:val="00485638"/>
    <w:rsid w:val="00492EB2"/>
    <w:rsid w:val="004A51C8"/>
    <w:rsid w:val="004A7FF6"/>
    <w:rsid w:val="004C5B24"/>
    <w:rsid w:val="004C5FAC"/>
    <w:rsid w:val="004D22B7"/>
    <w:rsid w:val="004E6C53"/>
    <w:rsid w:val="0050441B"/>
    <w:rsid w:val="00505CE7"/>
    <w:rsid w:val="00510555"/>
    <w:rsid w:val="0051099F"/>
    <w:rsid w:val="005158EB"/>
    <w:rsid w:val="0052318A"/>
    <w:rsid w:val="00534070"/>
    <w:rsid w:val="005462D0"/>
    <w:rsid w:val="00553DDA"/>
    <w:rsid w:val="005879FD"/>
    <w:rsid w:val="005B0219"/>
    <w:rsid w:val="005B117C"/>
    <w:rsid w:val="005B3A24"/>
    <w:rsid w:val="005B7570"/>
    <w:rsid w:val="005D1B5B"/>
    <w:rsid w:val="00600C3B"/>
    <w:rsid w:val="00610D87"/>
    <w:rsid w:val="00616BD5"/>
    <w:rsid w:val="006176F4"/>
    <w:rsid w:val="00625A14"/>
    <w:rsid w:val="00634FAC"/>
    <w:rsid w:val="006375F6"/>
    <w:rsid w:val="006407C6"/>
    <w:rsid w:val="00641735"/>
    <w:rsid w:val="00650551"/>
    <w:rsid w:val="00650F60"/>
    <w:rsid w:val="006560F9"/>
    <w:rsid w:val="00666878"/>
    <w:rsid w:val="00670A47"/>
    <w:rsid w:val="00671AAC"/>
    <w:rsid w:val="006756CD"/>
    <w:rsid w:val="00676220"/>
    <w:rsid w:val="006778BB"/>
    <w:rsid w:val="00681EBF"/>
    <w:rsid w:val="006B24EA"/>
    <w:rsid w:val="006B4F5D"/>
    <w:rsid w:val="006D290E"/>
    <w:rsid w:val="006D6093"/>
    <w:rsid w:val="006F11CF"/>
    <w:rsid w:val="006F3341"/>
    <w:rsid w:val="007050F1"/>
    <w:rsid w:val="0070738E"/>
    <w:rsid w:val="0070748E"/>
    <w:rsid w:val="00707E30"/>
    <w:rsid w:val="00715B5F"/>
    <w:rsid w:val="007218D9"/>
    <w:rsid w:val="00722BB0"/>
    <w:rsid w:val="00737CFE"/>
    <w:rsid w:val="0074379B"/>
    <w:rsid w:val="007441A1"/>
    <w:rsid w:val="00744D2A"/>
    <w:rsid w:val="007457F7"/>
    <w:rsid w:val="00751115"/>
    <w:rsid w:val="007671EF"/>
    <w:rsid w:val="00773BE7"/>
    <w:rsid w:val="00775396"/>
    <w:rsid w:val="00793C1E"/>
    <w:rsid w:val="007955BE"/>
    <w:rsid w:val="007967FE"/>
    <w:rsid w:val="007A162C"/>
    <w:rsid w:val="007B1F0E"/>
    <w:rsid w:val="007B2CB6"/>
    <w:rsid w:val="007B40FE"/>
    <w:rsid w:val="007B622C"/>
    <w:rsid w:val="007C2E96"/>
    <w:rsid w:val="007C7414"/>
    <w:rsid w:val="007E0163"/>
    <w:rsid w:val="007E3681"/>
    <w:rsid w:val="007F09FA"/>
    <w:rsid w:val="00802418"/>
    <w:rsid w:val="00805DCF"/>
    <w:rsid w:val="00821C05"/>
    <w:rsid w:val="008272F5"/>
    <w:rsid w:val="00857467"/>
    <w:rsid w:val="008632CC"/>
    <w:rsid w:val="00870D95"/>
    <w:rsid w:val="0088009A"/>
    <w:rsid w:val="00882BBF"/>
    <w:rsid w:val="008875D0"/>
    <w:rsid w:val="008A1509"/>
    <w:rsid w:val="008A297A"/>
    <w:rsid w:val="008C3B82"/>
    <w:rsid w:val="008C6A15"/>
    <w:rsid w:val="008C7ED3"/>
    <w:rsid w:val="008D75A9"/>
    <w:rsid w:val="008F122C"/>
    <w:rsid w:val="008F342D"/>
    <w:rsid w:val="008F7DAC"/>
    <w:rsid w:val="00910C1B"/>
    <w:rsid w:val="00912426"/>
    <w:rsid w:val="00926F89"/>
    <w:rsid w:val="009474F2"/>
    <w:rsid w:val="00952B14"/>
    <w:rsid w:val="009544B3"/>
    <w:rsid w:val="0095635A"/>
    <w:rsid w:val="009603B9"/>
    <w:rsid w:val="00983B2B"/>
    <w:rsid w:val="00990223"/>
    <w:rsid w:val="00990FE1"/>
    <w:rsid w:val="009A4886"/>
    <w:rsid w:val="009B487A"/>
    <w:rsid w:val="009B4EE3"/>
    <w:rsid w:val="009C129F"/>
    <w:rsid w:val="009C2B14"/>
    <w:rsid w:val="009C7EF6"/>
    <w:rsid w:val="009D02CD"/>
    <w:rsid w:val="009D770F"/>
    <w:rsid w:val="009E131D"/>
    <w:rsid w:val="009E33F7"/>
    <w:rsid w:val="009F2649"/>
    <w:rsid w:val="009F6A73"/>
    <w:rsid w:val="00A03C2D"/>
    <w:rsid w:val="00A06A86"/>
    <w:rsid w:val="00A15657"/>
    <w:rsid w:val="00A269D9"/>
    <w:rsid w:val="00A33140"/>
    <w:rsid w:val="00A40492"/>
    <w:rsid w:val="00A438E9"/>
    <w:rsid w:val="00A70F12"/>
    <w:rsid w:val="00AA5F4C"/>
    <w:rsid w:val="00AC37C2"/>
    <w:rsid w:val="00AD0FA2"/>
    <w:rsid w:val="00AE7F8D"/>
    <w:rsid w:val="00AF2F47"/>
    <w:rsid w:val="00AF5548"/>
    <w:rsid w:val="00AF7B7F"/>
    <w:rsid w:val="00B209D0"/>
    <w:rsid w:val="00B400B1"/>
    <w:rsid w:val="00B42253"/>
    <w:rsid w:val="00B45D35"/>
    <w:rsid w:val="00B463F1"/>
    <w:rsid w:val="00B50EE7"/>
    <w:rsid w:val="00B53AAA"/>
    <w:rsid w:val="00B5406C"/>
    <w:rsid w:val="00B601EF"/>
    <w:rsid w:val="00B65002"/>
    <w:rsid w:val="00B735F7"/>
    <w:rsid w:val="00B90985"/>
    <w:rsid w:val="00B9689D"/>
    <w:rsid w:val="00BA2E57"/>
    <w:rsid w:val="00BA7B3E"/>
    <w:rsid w:val="00BB0B36"/>
    <w:rsid w:val="00BC0AFE"/>
    <w:rsid w:val="00BD0086"/>
    <w:rsid w:val="00BD116A"/>
    <w:rsid w:val="00BD2612"/>
    <w:rsid w:val="00BD5D9D"/>
    <w:rsid w:val="00BD66B0"/>
    <w:rsid w:val="00BD7E79"/>
    <w:rsid w:val="00BE5265"/>
    <w:rsid w:val="00BF1588"/>
    <w:rsid w:val="00C013FC"/>
    <w:rsid w:val="00C03E34"/>
    <w:rsid w:val="00C05EA2"/>
    <w:rsid w:val="00C10639"/>
    <w:rsid w:val="00C10E4E"/>
    <w:rsid w:val="00C10E96"/>
    <w:rsid w:val="00C116AD"/>
    <w:rsid w:val="00C13ED4"/>
    <w:rsid w:val="00C30692"/>
    <w:rsid w:val="00C32DA7"/>
    <w:rsid w:val="00C33431"/>
    <w:rsid w:val="00C548D5"/>
    <w:rsid w:val="00C645B4"/>
    <w:rsid w:val="00C64F9B"/>
    <w:rsid w:val="00C65F20"/>
    <w:rsid w:val="00C701D6"/>
    <w:rsid w:val="00C83DD4"/>
    <w:rsid w:val="00C91B03"/>
    <w:rsid w:val="00C929D5"/>
    <w:rsid w:val="00CA6644"/>
    <w:rsid w:val="00CA68ED"/>
    <w:rsid w:val="00CB1525"/>
    <w:rsid w:val="00CB4B29"/>
    <w:rsid w:val="00CB6806"/>
    <w:rsid w:val="00CB7D7B"/>
    <w:rsid w:val="00CD1527"/>
    <w:rsid w:val="00CE2810"/>
    <w:rsid w:val="00CF0408"/>
    <w:rsid w:val="00D27E5B"/>
    <w:rsid w:val="00D27FA2"/>
    <w:rsid w:val="00D32260"/>
    <w:rsid w:val="00D40230"/>
    <w:rsid w:val="00D42F66"/>
    <w:rsid w:val="00D53784"/>
    <w:rsid w:val="00D60F1B"/>
    <w:rsid w:val="00D61A3E"/>
    <w:rsid w:val="00D70D3D"/>
    <w:rsid w:val="00D71A8A"/>
    <w:rsid w:val="00D729EA"/>
    <w:rsid w:val="00D77779"/>
    <w:rsid w:val="00D80BF9"/>
    <w:rsid w:val="00D879A8"/>
    <w:rsid w:val="00DB01A6"/>
    <w:rsid w:val="00DB3823"/>
    <w:rsid w:val="00DB7E96"/>
    <w:rsid w:val="00DC3DFD"/>
    <w:rsid w:val="00DC7E2E"/>
    <w:rsid w:val="00DE3E5B"/>
    <w:rsid w:val="00DE5951"/>
    <w:rsid w:val="00DF0AFF"/>
    <w:rsid w:val="00DF50B8"/>
    <w:rsid w:val="00E0227C"/>
    <w:rsid w:val="00E044AE"/>
    <w:rsid w:val="00E13DF4"/>
    <w:rsid w:val="00E22AB9"/>
    <w:rsid w:val="00E302D4"/>
    <w:rsid w:val="00E304A9"/>
    <w:rsid w:val="00E356E1"/>
    <w:rsid w:val="00E37809"/>
    <w:rsid w:val="00E524D7"/>
    <w:rsid w:val="00E550A8"/>
    <w:rsid w:val="00E565FB"/>
    <w:rsid w:val="00E572A8"/>
    <w:rsid w:val="00E712CD"/>
    <w:rsid w:val="00E77937"/>
    <w:rsid w:val="00E80E68"/>
    <w:rsid w:val="00E85F65"/>
    <w:rsid w:val="00E92BBB"/>
    <w:rsid w:val="00E93636"/>
    <w:rsid w:val="00E96947"/>
    <w:rsid w:val="00EA31A3"/>
    <w:rsid w:val="00EA573D"/>
    <w:rsid w:val="00EA70A9"/>
    <w:rsid w:val="00EB7C32"/>
    <w:rsid w:val="00EB7ECD"/>
    <w:rsid w:val="00EE7F87"/>
    <w:rsid w:val="00EF373F"/>
    <w:rsid w:val="00F03A54"/>
    <w:rsid w:val="00F06147"/>
    <w:rsid w:val="00F072FC"/>
    <w:rsid w:val="00F10EB6"/>
    <w:rsid w:val="00F238CE"/>
    <w:rsid w:val="00F3210C"/>
    <w:rsid w:val="00F347A8"/>
    <w:rsid w:val="00F4156D"/>
    <w:rsid w:val="00F438B6"/>
    <w:rsid w:val="00F445F5"/>
    <w:rsid w:val="00F47AE1"/>
    <w:rsid w:val="00F51929"/>
    <w:rsid w:val="00F53080"/>
    <w:rsid w:val="00F5360C"/>
    <w:rsid w:val="00F64D0B"/>
    <w:rsid w:val="00F6754D"/>
    <w:rsid w:val="00F70385"/>
    <w:rsid w:val="00F8602A"/>
    <w:rsid w:val="00FA30FD"/>
    <w:rsid w:val="00FB4B60"/>
    <w:rsid w:val="00FC4936"/>
    <w:rsid w:val="00FC593E"/>
    <w:rsid w:val="00FC5ACF"/>
    <w:rsid w:val="00FD08DC"/>
    <w:rsid w:val="00FD26AC"/>
    <w:rsid w:val="00FF0D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E4F6EC8"/>
  <w15:chartTrackingRefBased/>
  <w15:docId w15:val="{0F1E9652-4542-44B0-9E54-62A5316A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720E1"/>
    <w:pPr>
      <w:tabs>
        <w:tab w:val="left" w:pos="170"/>
      </w:tabs>
    </w:pPr>
    <w:rPr>
      <w:rFonts w:ascii="Arial" w:hAnsi="Arial"/>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3179C"/>
    <w:pPr>
      <w:tabs>
        <w:tab w:val="center" w:pos="4536"/>
        <w:tab w:val="right" w:pos="9072"/>
      </w:tabs>
    </w:pPr>
  </w:style>
  <w:style w:type="paragraph" w:styleId="Fuzeile">
    <w:name w:val="footer"/>
    <w:basedOn w:val="Standard"/>
    <w:semiHidden/>
    <w:rsid w:val="00A3179C"/>
    <w:pPr>
      <w:tabs>
        <w:tab w:val="center" w:pos="4536"/>
        <w:tab w:val="right" w:pos="9072"/>
      </w:tabs>
    </w:pPr>
  </w:style>
  <w:style w:type="paragraph" w:customStyle="1" w:styleId="YetnetStandard">
    <w:name w:val="Yetnet Standard"/>
    <w:rsid w:val="00A3179C"/>
    <w:rPr>
      <w:rFonts w:ascii="Arial" w:hAnsi="Arial"/>
      <w:color w:val="000000"/>
      <w:sz w:val="22"/>
      <w:lang w:val="de-DE" w:eastAsia="de-DE"/>
    </w:rPr>
  </w:style>
  <w:style w:type="paragraph" w:customStyle="1" w:styleId="YetnetFusszeile">
    <w:name w:val="Yetnet Fusszeile"/>
    <w:basedOn w:val="YetnetStandard"/>
    <w:rsid w:val="00A3179C"/>
    <w:pPr>
      <w:tabs>
        <w:tab w:val="right" w:pos="2765"/>
      </w:tabs>
    </w:pPr>
    <w:rPr>
      <w:noProof/>
      <w:sz w:val="16"/>
    </w:rPr>
  </w:style>
  <w:style w:type="paragraph" w:customStyle="1" w:styleId="YetnetAbsender">
    <w:name w:val="Yetnet Absender"/>
    <w:basedOn w:val="YetnetStandard"/>
    <w:rsid w:val="00A3179C"/>
    <w:rPr>
      <w:noProof/>
      <w:sz w:val="15"/>
      <w:u w:val="single"/>
    </w:rPr>
  </w:style>
  <w:style w:type="paragraph" w:customStyle="1" w:styleId="YetnetTitel1">
    <w:name w:val="Yetnet Titel 1"/>
    <w:rsid w:val="00A3179C"/>
    <w:pPr>
      <w:tabs>
        <w:tab w:val="left" w:pos="357"/>
      </w:tabs>
      <w:outlineLvl w:val="0"/>
    </w:pPr>
    <w:rPr>
      <w:rFonts w:ascii="Arial" w:hAnsi="Arial"/>
      <w:b/>
      <w:color w:val="000000"/>
      <w:sz w:val="22"/>
      <w:lang w:val="de-DE" w:eastAsia="de-DE"/>
    </w:rPr>
  </w:style>
  <w:style w:type="paragraph" w:styleId="Sprechblasentext">
    <w:name w:val="Balloon Text"/>
    <w:basedOn w:val="Standard"/>
    <w:semiHidden/>
    <w:rsid w:val="00EB7C32"/>
    <w:rPr>
      <w:rFonts w:ascii="Tahoma" w:hAnsi="Tahoma" w:cs="Tahoma"/>
      <w:sz w:val="16"/>
      <w:szCs w:val="16"/>
    </w:rPr>
  </w:style>
  <w:style w:type="paragraph" w:styleId="Textkrper2">
    <w:name w:val="Body Text 2"/>
    <w:basedOn w:val="Standard"/>
    <w:link w:val="Textkrper2Zchn"/>
    <w:rsid w:val="00650551"/>
    <w:pPr>
      <w:tabs>
        <w:tab w:val="clear" w:pos="170"/>
        <w:tab w:val="left" w:pos="5387"/>
      </w:tabs>
      <w:ind w:right="-28"/>
    </w:pPr>
    <w:rPr>
      <w:sz w:val="24"/>
      <w:lang w:eastAsia="de-CH"/>
    </w:rPr>
  </w:style>
  <w:style w:type="table" w:styleId="Tabellenraster">
    <w:name w:val="Table Grid"/>
    <w:basedOn w:val="NormaleTabelle"/>
    <w:rsid w:val="00EF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2Zchn">
    <w:name w:val="Textkörper 2 Zchn"/>
    <w:link w:val="Textkrper2"/>
    <w:rsid w:val="002345DE"/>
    <w:rPr>
      <w:rFonts w:ascii="Arial" w:hAnsi="Arial"/>
      <w:sz w:val="24"/>
      <w:lang w:val="de-DE"/>
    </w:rPr>
  </w:style>
  <w:style w:type="character" w:customStyle="1" w:styleId="KopfzeileZchn">
    <w:name w:val="Kopfzeile Zchn"/>
    <w:basedOn w:val="Absatz-Standardschriftart"/>
    <w:link w:val="Kopfzeile"/>
    <w:uiPriority w:val="99"/>
    <w:rsid w:val="00F438B6"/>
    <w:rPr>
      <w:rFonts w:ascii="Arial" w:hAnsi="Arial"/>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5607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Yetnet Genossenschaftsverband, 5012 Schönenwerd</vt:lpstr>
    </vt:vector>
  </TitlesOfParts>
  <Company>Pyramid Innovation AG</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Yetnet Genossenschaftsverband, 5012 Schönenwerd</dc:title>
  <dc:subject/>
  <dc:creator>Peter T. Frei</dc:creator>
  <cp:keywords/>
  <cp:lastModifiedBy>Marianne Bitterli</cp:lastModifiedBy>
  <cp:revision>2</cp:revision>
  <cp:lastPrinted>2020-01-06T07:43:00Z</cp:lastPrinted>
  <dcterms:created xsi:type="dcterms:W3CDTF">2021-01-08T14:13:00Z</dcterms:created>
  <dcterms:modified xsi:type="dcterms:W3CDTF">2021-01-08T14:13:00Z</dcterms:modified>
</cp:coreProperties>
</file>